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7D018" w14:textId="77777777"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14:paraId="52E2531B" w14:textId="77777777"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14:paraId="586BC401" w14:textId="77777777" w:rsidTr="008E4629">
        <w:tc>
          <w:tcPr>
            <w:tcW w:w="4962" w:type="dxa"/>
          </w:tcPr>
          <w:p w14:paraId="4F9B1BDC" w14:textId="77777777"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6E980103" w14:textId="0C303CA6" w:rsidR="00B87695" w:rsidRPr="00A96C08" w:rsidRDefault="00004042" w:rsidP="00ED74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 of expenditure to enable</w:t>
            </w:r>
            <w:r w:rsidR="001808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 </w:t>
            </w:r>
            <w:r w:rsidR="00180809">
              <w:rPr>
                <w:rFonts w:ascii="Arial" w:hAnsi="Arial" w:cs="Arial"/>
              </w:rPr>
              <w:t>OJEU procurement process to secure a development partner and operator for Council owned land in the City Centre.</w:t>
            </w:r>
          </w:p>
        </w:tc>
      </w:tr>
      <w:tr w:rsidR="006F6326" w14:paraId="4E36EDB4" w14:textId="77777777" w:rsidTr="008E4629">
        <w:tc>
          <w:tcPr>
            <w:tcW w:w="4962" w:type="dxa"/>
          </w:tcPr>
          <w:p w14:paraId="394B3434" w14:textId="77777777"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</w:tcPr>
          <w:p w14:paraId="151E8091" w14:textId="2ECBE715" w:rsidR="00263039" w:rsidRPr="00A96C08" w:rsidRDefault="000D39B4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May</w:t>
            </w:r>
            <w:r w:rsidR="00180809">
              <w:rPr>
                <w:rFonts w:ascii="Arial" w:hAnsi="Arial" w:cs="Arial"/>
              </w:rPr>
              <w:t xml:space="preserve"> 2022</w:t>
            </w:r>
          </w:p>
        </w:tc>
      </w:tr>
      <w:tr w:rsidR="00854133" w14:paraId="4811B211" w14:textId="77777777" w:rsidTr="008E4629">
        <w:tc>
          <w:tcPr>
            <w:tcW w:w="4962" w:type="dxa"/>
          </w:tcPr>
          <w:p w14:paraId="2C49E09E" w14:textId="72290388" w:rsidR="00854133" w:rsidRPr="00854133" w:rsidRDefault="00854133" w:rsidP="003F228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4962" w:type="dxa"/>
          </w:tcPr>
          <w:p w14:paraId="293AD927" w14:textId="77777777" w:rsidR="002F6557" w:rsidRPr="002F6557" w:rsidRDefault="002F6557" w:rsidP="002F6557">
            <w:pPr>
              <w:rPr>
                <w:rFonts w:ascii="Arial" w:hAnsi="Arial" w:cs="Arial"/>
              </w:rPr>
            </w:pPr>
            <w:r w:rsidRPr="002F6557">
              <w:rPr>
                <w:rFonts w:ascii="Arial" w:hAnsi="Arial" w:cs="Arial"/>
              </w:rPr>
              <w:t>This decision was delegated to officers</w:t>
            </w:r>
          </w:p>
          <w:p w14:paraId="51A97925" w14:textId="77777777" w:rsidR="002F6557" w:rsidRPr="002F6557" w:rsidRDefault="002F6557" w:rsidP="002F6557">
            <w:pPr>
              <w:rPr>
                <w:rFonts w:ascii="Arial" w:hAnsi="Arial" w:cs="Arial"/>
              </w:rPr>
            </w:pPr>
            <w:r w:rsidRPr="002F6557">
              <w:rPr>
                <w:rFonts w:ascii="Arial" w:hAnsi="Arial" w:cs="Arial"/>
              </w:rPr>
              <w:t>under Part 4.4 of the Council’s Constitution:</w:t>
            </w:r>
          </w:p>
          <w:p w14:paraId="6D996152" w14:textId="7C66FD7E" w:rsidR="002F6557" w:rsidRPr="002F6557" w:rsidRDefault="00004042" w:rsidP="002F6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2F6557" w:rsidRPr="002F6557">
              <w:rPr>
                <w:rFonts w:ascii="Arial" w:hAnsi="Arial" w:cs="Arial"/>
              </w:rPr>
              <w:t>ll executive functions except the ones in</w:t>
            </w:r>
          </w:p>
          <w:p w14:paraId="303781AC" w14:textId="77777777" w:rsidR="002F6557" w:rsidRPr="002F6557" w:rsidRDefault="002F6557" w:rsidP="002F6557">
            <w:pPr>
              <w:rPr>
                <w:rFonts w:ascii="Arial" w:hAnsi="Arial" w:cs="Arial"/>
              </w:rPr>
            </w:pPr>
            <w:r w:rsidRPr="002F6557">
              <w:rPr>
                <w:rFonts w:ascii="Arial" w:hAnsi="Arial" w:cs="Arial"/>
              </w:rPr>
              <w:t>Part 4.5 and 4.6 are delegated to the</w:t>
            </w:r>
          </w:p>
          <w:p w14:paraId="1617B493" w14:textId="77777777" w:rsidR="004A049B" w:rsidRDefault="002F6557" w:rsidP="002F6557">
            <w:pPr>
              <w:rPr>
                <w:rFonts w:ascii="Arial" w:hAnsi="Arial" w:cs="Arial"/>
              </w:rPr>
            </w:pPr>
            <w:r w:rsidRPr="002F6557">
              <w:rPr>
                <w:rFonts w:ascii="Arial" w:hAnsi="Arial" w:cs="Arial"/>
              </w:rPr>
              <w:t>officers in the senior management structure.</w:t>
            </w:r>
          </w:p>
          <w:p w14:paraId="5C767920" w14:textId="77777777" w:rsidR="00004042" w:rsidRPr="00E20A54" w:rsidRDefault="00004042" w:rsidP="002F6557">
            <w:pPr>
              <w:rPr>
                <w:rFonts w:ascii="Arial" w:hAnsi="Arial" w:cs="Arial"/>
              </w:rPr>
            </w:pPr>
          </w:p>
        </w:tc>
      </w:tr>
      <w:tr w:rsidR="00B87695" w14:paraId="7A80B145" w14:textId="77777777" w:rsidTr="008E4629">
        <w:tc>
          <w:tcPr>
            <w:tcW w:w="4962" w:type="dxa"/>
          </w:tcPr>
          <w:p w14:paraId="69E9102A" w14:textId="2A797EAE" w:rsidR="003B1236" w:rsidRPr="00B87695" w:rsidRDefault="00854133" w:rsidP="003F2285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2D1DFADE" w14:textId="4B7402E9" w:rsidR="00180809" w:rsidRDefault="00180809" w:rsidP="004803B5">
            <w:pPr>
              <w:rPr>
                <w:rFonts w:ascii="Arial" w:hAnsi="Arial" w:cs="Arial"/>
              </w:rPr>
            </w:pPr>
            <w:r w:rsidRPr="00180809">
              <w:rPr>
                <w:rFonts w:ascii="Arial" w:hAnsi="Arial" w:cs="Arial"/>
              </w:rPr>
              <w:t xml:space="preserve">Approval </w:t>
            </w:r>
            <w:r w:rsidR="00004042">
              <w:rPr>
                <w:rFonts w:ascii="Arial" w:hAnsi="Arial" w:cs="Arial"/>
              </w:rPr>
              <w:t>of expenditure of £483k to enable an</w:t>
            </w:r>
            <w:r w:rsidRPr="00180809">
              <w:rPr>
                <w:rFonts w:ascii="Arial" w:hAnsi="Arial" w:cs="Arial"/>
              </w:rPr>
              <w:t xml:space="preserve"> OJEU procurement process to secure a development partner and operator</w:t>
            </w:r>
            <w:r>
              <w:rPr>
                <w:rFonts w:ascii="Arial" w:hAnsi="Arial" w:cs="Arial"/>
              </w:rPr>
              <w:t xml:space="preserve"> for the preferred use</w:t>
            </w:r>
            <w:r w:rsidR="00A86B0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or equivalent other use,</w:t>
            </w:r>
            <w:r w:rsidR="00A86B02">
              <w:rPr>
                <w:rFonts w:ascii="Arial" w:hAnsi="Arial" w:cs="Arial"/>
              </w:rPr>
              <w:t xml:space="preserve"> of</w:t>
            </w:r>
            <w:r w:rsidRPr="00180809">
              <w:rPr>
                <w:rFonts w:ascii="Arial" w:hAnsi="Arial" w:cs="Arial"/>
              </w:rPr>
              <w:t xml:space="preserve"> Council owned land in the City Centre.</w:t>
            </w:r>
          </w:p>
          <w:p w14:paraId="38B7B3FD" w14:textId="77777777" w:rsidR="00572BF5" w:rsidRPr="00A96C08" w:rsidRDefault="00572BF5" w:rsidP="00B24564">
            <w:pPr>
              <w:rPr>
                <w:rFonts w:ascii="Arial" w:hAnsi="Arial" w:cs="Arial"/>
              </w:rPr>
            </w:pPr>
          </w:p>
        </w:tc>
      </w:tr>
      <w:tr w:rsidR="00373F5D" w14:paraId="14026C27" w14:textId="77777777" w:rsidTr="008E4629">
        <w:tc>
          <w:tcPr>
            <w:tcW w:w="4962" w:type="dxa"/>
          </w:tcPr>
          <w:p w14:paraId="361DA565" w14:textId="11FD9FDF" w:rsidR="00373F5D" w:rsidRPr="00373F5D" w:rsidRDefault="00373F5D" w:rsidP="003F228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4962" w:type="dxa"/>
          </w:tcPr>
          <w:p w14:paraId="15AF6E5D" w14:textId="77777777" w:rsidR="00004042" w:rsidRDefault="004803B5" w:rsidP="00DA4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decision </w:t>
            </w:r>
            <w:r w:rsidR="00957BC1">
              <w:rPr>
                <w:rFonts w:ascii="Arial" w:hAnsi="Arial" w:cs="Arial"/>
              </w:rPr>
              <w:t xml:space="preserve">will </w:t>
            </w:r>
            <w:r w:rsidR="00B24564" w:rsidRPr="00B24564">
              <w:rPr>
                <w:rFonts w:ascii="Arial" w:hAnsi="Arial" w:cs="Arial"/>
              </w:rPr>
              <w:t xml:space="preserve">ensure the Council is using its assets in the best way to support the vitality of the city centre and </w:t>
            </w:r>
            <w:r w:rsidR="00B24564">
              <w:rPr>
                <w:rFonts w:ascii="Arial" w:hAnsi="Arial" w:cs="Arial"/>
              </w:rPr>
              <w:t xml:space="preserve">generate </w:t>
            </w:r>
            <w:r w:rsidR="00B24564" w:rsidRPr="00B24564">
              <w:rPr>
                <w:rFonts w:ascii="Arial" w:hAnsi="Arial" w:cs="Arial"/>
              </w:rPr>
              <w:t>income to deliver core services</w:t>
            </w:r>
            <w:r w:rsidR="00DA4F37">
              <w:rPr>
                <w:rFonts w:ascii="Arial" w:hAnsi="Arial" w:cs="Arial"/>
              </w:rPr>
              <w:t>.</w:t>
            </w:r>
          </w:p>
          <w:p w14:paraId="2A5EDAF3" w14:textId="062991D9" w:rsidR="00373F5D" w:rsidRPr="00A96C08" w:rsidRDefault="00DA4F37" w:rsidP="00DA4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DC2E8D" w14:paraId="7BA49438" w14:textId="77777777" w:rsidTr="008E4629">
        <w:tc>
          <w:tcPr>
            <w:tcW w:w="4962" w:type="dxa"/>
          </w:tcPr>
          <w:p w14:paraId="3BFBDFC5" w14:textId="49EAEC80" w:rsidR="00DC2E8D" w:rsidRPr="008E4629" w:rsidRDefault="008E4629" w:rsidP="003F228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4962" w:type="dxa"/>
          </w:tcPr>
          <w:p w14:paraId="32954F38" w14:textId="1DE7E868" w:rsidR="00771066" w:rsidRDefault="004803B5" w:rsidP="00DA4F37">
            <w:r>
              <w:rPr>
                <w:rFonts w:ascii="Arial" w:hAnsi="Arial" w:cs="Arial"/>
              </w:rPr>
              <w:t xml:space="preserve">This decision </w:t>
            </w:r>
            <w:r w:rsidR="00957BC1">
              <w:rPr>
                <w:rFonts w:ascii="Arial" w:hAnsi="Arial" w:cs="Arial"/>
              </w:rPr>
              <w:t xml:space="preserve">responds to </w:t>
            </w:r>
            <w:r w:rsidR="00004042">
              <w:rPr>
                <w:rFonts w:ascii="Arial" w:hAnsi="Arial" w:cs="Arial"/>
              </w:rPr>
              <w:t xml:space="preserve">the outcomes of </w:t>
            </w:r>
            <w:r w:rsidR="00DA4F37" w:rsidRPr="00DA4F37">
              <w:rPr>
                <w:rFonts w:ascii="Arial" w:hAnsi="Arial" w:cs="Arial"/>
              </w:rPr>
              <w:t xml:space="preserve">Stage 1 feasibility work </w:t>
            </w:r>
            <w:r w:rsidR="00004042">
              <w:rPr>
                <w:rFonts w:ascii="Arial" w:hAnsi="Arial" w:cs="Arial"/>
              </w:rPr>
              <w:t>which</w:t>
            </w:r>
            <w:r w:rsidR="00DA4F37">
              <w:rPr>
                <w:rFonts w:ascii="Arial" w:hAnsi="Arial" w:cs="Arial"/>
              </w:rPr>
              <w:t xml:space="preserve"> has been carried out.  </w:t>
            </w:r>
            <w:r w:rsidR="00DA4F37" w:rsidRPr="00DA4F37">
              <w:rPr>
                <w:rFonts w:ascii="Arial" w:hAnsi="Arial" w:cs="Arial"/>
              </w:rPr>
              <w:t>The most favourable preferred use</w:t>
            </w:r>
            <w:r w:rsidR="00771066">
              <w:rPr>
                <w:rFonts w:ascii="Arial" w:hAnsi="Arial" w:cs="Arial"/>
              </w:rPr>
              <w:t>, or other use,</w:t>
            </w:r>
            <w:r w:rsidR="00DA4F37" w:rsidRPr="00DA4F37">
              <w:rPr>
                <w:rFonts w:ascii="Arial" w:hAnsi="Arial" w:cs="Arial"/>
              </w:rPr>
              <w:t xml:space="preserve"> funded by PWLB will require an OJEU process. This requires </w:t>
            </w:r>
            <w:r w:rsidR="00A75F87">
              <w:rPr>
                <w:rFonts w:ascii="Arial" w:hAnsi="Arial" w:cs="Arial"/>
              </w:rPr>
              <w:t xml:space="preserve">expenditure of </w:t>
            </w:r>
            <w:r w:rsidR="00DA4F37" w:rsidRPr="00DA4F37">
              <w:rPr>
                <w:rFonts w:ascii="Arial" w:hAnsi="Arial" w:cs="Arial"/>
              </w:rPr>
              <w:t>procurement costs to the commercial agent; internal capital officer resource; as</w:t>
            </w:r>
            <w:r w:rsidR="001572A0">
              <w:rPr>
                <w:rFonts w:ascii="Arial" w:hAnsi="Arial" w:cs="Arial"/>
              </w:rPr>
              <w:t xml:space="preserve"> well as external legal support</w:t>
            </w:r>
            <w:r w:rsidR="00DA4F37" w:rsidRPr="00DA4F37">
              <w:rPr>
                <w:rFonts w:ascii="Arial" w:hAnsi="Arial" w:cs="Arial"/>
              </w:rPr>
              <w:t xml:space="preserve"> in order to now procure, evaluate, and work up the details of the most advantageous deal with a development partner and operator </w:t>
            </w:r>
            <w:r w:rsidR="001572A0">
              <w:rPr>
                <w:rFonts w:ascii="Arial" w:hAnsi="Arial" w:cs="Arial"/>
              </w:rPr>
              <w:t xml:space="preserve">so as </w:t>
            </w:r>
            <w:r w:rsidR="00DA4F37" w:rsidRPr="00DA4F37">
              <w:rPr>
                <w:rFonts w:ascii="Arial" w:hAnsi="Arial" w:cs="Arial"/>
              </w:rPr>
              <w:t xml:space="preserve">to bring </w:t>
            </w:r>
            <w:r w:rsidR="001572A0">
              <w:rPr>
                <w:rFonts w:ascii="Arial" w:hAnsi="Arial" w:cs="Arial"/>
              </w:rPr>
              <w:t xml:space="preserve">a proposal </w:t>
            </w:r>
            <w:r w:rsidR="00DA4F37" w:rsidRPr="00DA4F37">
              <w:rPr>
                <w:rFonts w:ascii="Arial" w:hAnsi="Arial" w:cs="Arial"/>
              </w:rPr>
              <w:t>to Cabinet in summer 2023.</w:t>
            </w:r>
            <w:r w:rsidR="00771066">
              <w:t xml:space="preserve"> </w:t>
            </w:r>
          </w:p>
          <w:p w14:paraId="250CEB1E" w14:textId="4D6A2C4B" w:rsidR="00CB5E4F" w:rsidRPr="00A96C08" w:rsidRDefault="00CB5E4F" w:rsidP="00DA4F37">
            <w:pPr>
              <w:rPr>
                <w:rFonts w:ascii="Arial" w:hAnsi="Arial" w:cs="Arial"/>
              </w:rPr>
            </w:pPr>
          </w:p>
        </w:tc>
      </w:tr>
      <w:tr w:rsidR="00B87695" w14:paraId="200F75F8" w14:textId="77777777" w:rsidTr="008E4629">
        <w:tc>
          <w:tcPr>
            <w:tcW w:w="4962" w:type="dxa"/>
          </w:tcPr>
          <w:p w14:paraId="73D71CA1" w14:textId="547FD712" w:rsidR="00B87695" w:rsidRPr="00B87695" w:rsidRDefault="00B87695" w:rsidP="003F2285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4962" w:type="dxa"/>
          </w:tcPr>
          <w:p w14:paraId="1E724919" w14:textId="77777777" w:rsidR="00C27413" w:rsidRDefault="00C27413" w:rsidP="008A22C6">
            <w:pPr>
              <w:rPr>
                <w:rFonts w:ascii="Arial" w:hAnsi="Arial" w:cs="Arial"/>
              </w:rPr>
            </w:pPr>
            <w:r w:rsidRPr="00C27413">
              <w:rPr>
                <w:rFonts w:ascii="Arial" w:hAnsi="Arial" w:cs="Arial"/>
              </w:rPr>
              <w:t xml:space="preserve">Tom Bridgman </w:t>
            </w:r>
          </w:p>
          <w:p w14:paraId="10EB9DCD" w14:textId="77777777" w:rsidR="000D7B7C" w:rsidRDefault="00C27413" w:rsidP="008A22C6">
            <w:pPr>
              <w:rPr>
                <w:rFonts w:ascii="Arial" w:hAnsi="Arial" w:cs="Arial"/>
              </w:rPr>
            </w:pPr>
            <w:r w:rsidRPr="00C27413">
              <w:rPr>
                <w:rFonts w:ascii="Arial" w:hAnsi="Arial" w:cs="Arial"/>
              </w:rPr>
              <w:t xml:space="preserve">Executive Director for Development </w:t>
            </w:r>
          </w:p>
          <w:p w14:paraId="216AFA42" w14:textId="77777777" w:rsidR="001572A0" w:rsidRPr="00A96C08" w:rsidRDefault="001572A0" w:rsidP="008A22C6">
            <w:pPr>
              <w:rPr>
                <w:rFonts w:ascii="Arial" w:hAnsi="Arial" w:cs="Arial"/>
              </w:rPr>
            </w:pPr>
          </w:p>
        </w:tc>
      </w:tr>
      <w:tr w:rsidR="006F6326" w14:paraId="389F6AC6" w14:textId="77777777" w:rsidTr="008E4629">
        <w:tc>
          <w:tcPr>
            <w:tcW w:w="4962" w:type="dxa"/>
          </w:tcPr>
          <w:p w14:paraId="0C2D6338" w14:textId="6F05B430" w:rsidR="006F6326" w:rsidRDefault="006F6326" w:rsidP="00004042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444410B1" w14:textId="297CF9C1" w:rsidR="00263039" w:rsidRDefault="00CC4C90" w:rsidP="00480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1572A0">
              <w:rPr>
                <w:rFonts w:ascii="Arial" w:hAnsi="Arial" w:cs="Arial"/>
              </w:rPr>
              <w:t>ot to approve the expenditure.  T</w:t>
            </w:r>
            <w:r w:rsidR="004803B5">
              <w:rPr>
                <w:rFonts w:ascii="Arial" w:hAnsi="Arial" w:cs="Arial"/>
              </w:rPr>
              <w:t xml:space="preserve">his </w:t>
            </w:r>
            <w:r w:rsidR="001572A0">
              <w:rPr>
                <w:rFonts w:ascii="Arial" w:hAnsi="Arial" w:cs="Arial"/>
              </w:rPr>
              <w:t xml:space="preserve">option </w:t>
            </w:r>
            <w:r w:rsidR="004803B5">
              <w:rPr>
                <w:rFonts w:ascii="Arial" w:hAnsi="Arial" w:cs="Arial"/>
              </w:rPr>
              <w:t xml:space="preserve">was rejected because it would not have enabled the Council to </w:t>
            </w:r>
            <w:r w:rsidR="00B24564">
              <w:rPr>
                <w:rFonts w:ascii="Arial" w:hAnsi="Arial" w:cs="Arial"/>
              </w:rPr>
              <w:t>progress</w:t>
            </w:r>
            <w:r w:rsidR="001572A0">
              <w:rPr>
                <w:rFonts w:ascii="Arial" w:hAnsi="Arial" w:cs="Arial"/>
              </w:rPr>
              <w:t xml:space="preserve"> in</w:t>
            </w:r>
            <w:r w:rsidR="00B24564">
              <w:rPr>
                <w:rFonts w:ascii="Arial" w:hAnsi="Arial" w:cs="Arial"/>
              </w:rPr>
              <w:t xml:space="preserve"> using</w:t>
            </w:r>
            <w:r w:rsidR="00B24564" w:rsidRPr="00B24564">
              <w:rPr>
                <w:rFonts w:ascii="Arial" w:hAnsi="Arial" w:cs="Arial"/>
              </w:rPr>
              <w:t xml:space="preserve"> its assets in the best way to support the vitality of the city centre and generate income to deliver core services</w:t>
            </w:r>
            <w:r>
              <w:rPr>
                <w:rFonts w:ascii="Arial" w:hAnsi="Arial" w:cs="Arial"/>
              </w:rPr>
              <w:t xml:space="preserve">.  </w:t>
            </w:r>
          </w:p>
          <w:p w14:paraId="02B64EDA" w14:textId="77777777" w:rsidR="00D66C0B" w:rsidRDefault="00D66C0B" w:rsidP="00B060C5">
            <w:pPr>
              <w:rPr>
                <w:rFonts w:ascii="Arial" w:hAnsi="Arial" w:cs="Arial"/>
              </w:rPr>
            </w:pPr>
          </w:p>
          <w:p w14:paraId="1BC39107" w14:textId="621FE2E6" w:rsidR="00D66C0B" w:rsidRPr="00A96C08" w:rsidRDefault="00471678" w:rsidP="004716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Other options were considered in th</w:t>
            </w:r>
            <w:r w:rsidR="00E03FF7">
              <w:rPr>
                <w:rFonts w:ascii="Arial" w:hAnsi="Arial" w:cs="Arial"/>
              </w:rPr>
              <w:t>e exempt a</w:t>
            </w:r>
            <w:r w:rsidR="00004042">
              <w:rPr>
                <w:rFonts w:ascii="Arial" w:hAnsi="Arial" w:cs="Arial"/>
              </w:rPr>
              <w:t>ppendix to the report to Cabinet of</w:t>
            </w:r>
            <w:r>
              <w:rPr>
                <w:rFonts w:ascii="Arial" w:hAnsi="Arial" w:cs="Arial"/>
              </w:rPr>
              <w:t xml:space="preserve"> 26 January 2022. </w:t>
            </w:r>
          </w:p>
        </w:tc>
      </w:tr>
      <w:tr w:rsidR="00EB7074" w14:paraId="7114DB0C" w14:textId="77777777" w:rsidTr="008E4629">
        <w:trPr>
          <w:trHeight w:val="1018"/>
        </w:trPr>
        <w:tc>
          <w:tcPr>
            <w:tcW w:w="4962" w:type="dxa"/>
          </w:tcPr>
          <w:p w14:paraId="56D0055F" w14:textId="48DE91D1" w:rsidR="00EB7074" w:rsidRPr="00C678ED" w:rsidRDefault="00EB7074" w:rsidP="00004042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lastRenderedPageBreak/>
              <w:t>Documents considered</w:t>
            </w:r>
            <w:r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962" w:type="dxa"/>
          </w:tcPr>
          <w:p w14:paraId="056AE661" w14:textId="2C592478" w:rsidR="00EB7074" w:rsidRPr="00A96C08" w:rsidRDefault="00471678" w:rsidP="00EB7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Board Report</w:t>
            </w:r>
            <w:r w:rsidR="00ED33BD">
              <w:rPr>
                <w:rFonts w:ascii="Arial" w:hAnsi="Arial" w:cs="Arial"/>
              </w:rPr>
              <w:t xml:space="preserve"> </w:t>
            </w:r>
            <w:r w:rsidR="00004042">
              <w:rPr>
                <w:rFonts w:ascii="Arial" w:hAnsi="Arial" w:cs="Arial"/>
              </w:rPr>
              <w:t>– April 2022 (exempt).</w:t>
            </w:r>
          </w:p>
        </w:tc>
      </w:tr>
      <w:tr w:rsidR="00EB7074" w14:paraId="41C57561" w14:textId="77777777" w:rsidTr="008E4629">
        <w:tc>
          <w:tcPr>
            <w:tcW w:w="4962" w:type="dxa"/>
          </w:tcPr>
          <w:p w14:paraId="482443F6" w14:textId="1D8CECD9" w:rsidR="00EB7074" w:rsidRDefault="00EB7074" w:rsidP="00004042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Key or Not Key: </w:t>
            </w:r>
          </w:p>
        </w:tc>
        <w:tc>
          <w:tcPr>
            <w:tcW w:w="4962" w:type="dxa"/>
          </w:tcPr>
          <w:p w14:paraId="324FFDB9" w14:textId="77777777" w:rsidR="00EB7074" w:rsidRPr="00A96C08" w:rsidRDefault="00EB7074" w:rsidP="00EB7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Key</w:t>
            </w:r>
          </w:p>
        </w:tc>
      </w:tr>
      <w:tr w:rsidR="00EB7074" w14:paraId="104E25CB" w14:textId="77777777" w:rsidTr="008E4629">
        <w:tc>
          <w:tcPr>
            <w:tcW w:w="4962" w:type="dxa"/>
          </w:tcPr>
          <w:p w14:paraId="4F34D58A" w14:textId="42670637" w:rsidR="00EB7074" w:rsidRPr="008E4629" w:rsidRDefault="00EB7074" w:rsidP="00004042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2" w:type="dxa"/>
          </w:tcPr>
          <w:p w14:paraId="38F0FE07" w14:textId="77777777" w:rsidR="00EB7074" w:rsidRPr="00A96C08" w:rsidRDefault="00EB7074" w:rsidP="00EB7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Jericho Carfax </w:t>
            </w:r>
          </w:p>
        </w:tc>
      </w:tr>
      <w:tr w:rsidR="00EB7074" w14:paraId="44EB17AC" w14:textId="77777777" w:rsidTr="008E4629">
        <w:tc>
          <w:tcPr>
            <w:tcW w:w="4962" w:type="dxa"/>
          </w:tcPr>
          <w:p w14:paraId="210C88A8" w14:textId="05664D77" w:rsidR="00EB7074" w:rsidRPr="006F6326" w:rsidRDefault="00EB7074" w:rsidP="00004042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>
              <w:rPr>
                <w:rFonts w:ascii="Arial" w:hAnsi="Arial" w:cs="Arial"/>
                <w:b/>
              </w:rPr>
              <w:t>:</w:t>
            </w:r>
            <w:r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78E35970" w14:textId="77777777" w:rsidR="00EB7074" w:rsidRPr="00A96C08" w:rsidRDefault="00EB7074" w:rsidP="00EB7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None </w:t>
            </w:r>
          </w:p>
        </w:tc>
      </w:tr>
      <w:tr w:rsidR="00EB7074" w14:paraId="41466F98" w14:textId="77777777" w:rsidTr="008E4629">
        <w:tc>
          <w:tcPr>
            <w:tcW w:w="4962" w:type="dxa"/>
          </w:tcPr>
          <w:p w14:paraId="09F7F03D" w14:textId="77777777" w:rsidR="00EB7074" w:rsidRDefault="00EB7074" w:rsidP="00EB7074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14:paraId="07C803F8" w14:textId="77777777" w:rsidR="00EB7074" w:rsidRDefault="00EB7074" w:rsidP="00EB7074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14:paraId="1F4CF03A" w14:textId="77777777" w:rsidR="00EB7074" w:rsidRDefault="00EB7074" w:rsidP="00EB7074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2" w:type="dxa"/>
          </w:tcPr>
          <w:p w14:paraId="65A89E36" w14:textId="77777777" w:rsidR="00EB7074" w:rsidRDefault="00EB7074" w:rsidP="00EB7074">
            <w:pPr>
              <w:rPr>
                <w:rFonts w:ascii="Arial" w:hAnsi="Arial" w:cs="Arial"/>
              </w:rPr>
            </w:pPr>
          </w:p>
          <w:p w14:paraId="10CA5FDA" w14:textId="77777777" w:rsidR="00EB7074" w:rsidRDefault="00EB7074" w:rsidP="00EB7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Carri Unwin, Regeneration Manager</w:t>
            </w:r>
          </w:p>
          <w:p w14:paraId="3ECBE6B1" w14:textId="77777777" w:rsidR="00EB7074" w:rsidRDefault="00EB7074" w:rsidP="00EB7074">
            <w:pPr>
              <w:rPr>
                <w:rFonts w:ascii="Arial" w:hAnsi="Arial" w:cs="Arial"/>
              </w:rPr>
            </w:pPr>
          </w:p>
          <w:p w14:paraId="2F5DEC7E" w14:textId="1C731BB2" w:rsidR="00EB7074" w:rsidRPr="00A96C08" w:rsidRDefault="003077F7" w:rsidP="00EB7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05.05</w:t>
            </w:r>
            <w:r w:rsidR="00EB7074">
              <w:rPr>
                <w:rFonts w:ascii="Arial" w:hAnsi="Arial" w:cs="Arial"/>
              </w:rPr>
              <w:t>.22</w:t>
            </w:r>
          </w:p>
        </w:tc>
      </w:tr>
    </w:tbl>
    <w:p w14:paraId="542C1DD7" w14:textId="77777777" w:rsidR="002611EB" w:rsidRDefault="002611EB" w:rsidP="008A22C6"/>
    <w:p w14:paraId="3B81B3F9" w14:textId="77777777"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14:paraId="1BC8F621" w14:textId="77777777"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14:paraId="6DC35525" w14:textId="77777777" w:rsidTr="00405321">
        <w:trPr>
          <w:trHeight w:val="516"/>
        </w:trPr>
        <w:tc>
          <w:tcPr>
            <w:tcW w:w="3828" w:type="dxa"/>
          </w:tcPr>
          <w:p w14:paraId="07970976" w14:textId="77777777"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14:paraId="4852B38E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27BF3790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DD4885" w:rsidRPr="00A96C08" w14:paraId="4AECC40E" w14:textId="77777777" w:rsidTr="00BF240D">
        <w:trPr>
          <w:trHeight w:val="516"/>
        </w:trPr>
        <w:tc>
          <w:tcPr>
            <w:tcW w:w="3828" w:type="dxa"/>
            <w:vAlign w:val="center"/>
          </w:tcPr>
          <w:p w14:paraId="79A6515E" w14:textId="26409CC8" w:rsidR="00DD4885" w:rsidRPr="00BF240D" w:rsidRDefault="00004042" w:rsidP="0000404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Decision maker</w:t>
            </w:r>
          </w:p>
        </w:tc>
        <w:tc>
          <w:tcPr>
            <w:tcW w:w="4111" w:type="dxa"/>
            <w:vAlign w:val="center"/>
          </w:tcPr>
          <w:p w14:paraId="7C8C76C2" w14:textId="77777777" w:rsidR="00DD4885" w:rsidRDefault="00A70490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Bridgman</w:t>
            </w:r>
          </w:p>
          <w:p w14:paraId="03A45AAE" w14:textId="77777777" w:rsidR="00A70490" w:rsidRDefault="00A70490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Director for Development</w:t>
            </w:r>
          </w:p>
          <w:p w14:paraId="53378786" w14:textId="77777777" w:rsidR="000D39B4" w:rsidRDefault="000D39B4" w:rsidP="00DD4885">
            <w:pPr>
              <w:rPr>
                <w:rFonts w:ascii="Arial" w:hAnsi="Arial" w:cs="Arial"/>
              </w:rPr>
            </w:pPr>
          </w:p>
          <w:p w14:paraId="33B4FB2B" w14:textId="1456F001" w:rsidR="000D39B4" w:rsidRPr="00A96C08" w:rsidRDefault="000D39B4" w:rsidP="00DD4885">
            <w:pPr>
              <w:rPr>
                <w:rFonts w:ascii="Arial" w:hAnsi="Arial" w:cs="Arial"/>
              </w:rPr>
            </w:pPr>
            <w:r w:rsidRPr="004D63E5">
              <w:rPr>
                <w:rFonts w:ascii="Arial" w:hAnsi="Arial" w:cs="Arial"/>
                <w:noProof/>
              </w:rPr>
              <w:drawing>
                <wp:inline distT="0" distB="0" distL="0" distR="0" wp14:anchorId="66422569" wp14:editId="12A21F30">
                  <wp:extent cx="2103302" cy="853514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302" cy="85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411482DA" w14:textId="51FD55F2" w:rsidR="00DD4885" w:rsidRPr="00A96C08" w:rsidRDefault="003077F7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05.05.22</w:t>
            </w:r>
          </w:p>
        </w:tc>
      </w:tr>
    </w:tbl>
    <w:p w14:paraId="72D8E443" w14:textId="77777777" w:rsidR="00004042" w:rsidRDefault="00004042"/>
    <w:p w14:paraId="05B9C1EC" w14:textId="48E27F0D" w:rsidR="00004042" w:rsidRPr="00004042" w:rsidRDefault="00004042">
      <w:pPr>
        <w:rPr>
          <w:rFonts w:ascii="Arial" w:hAnsi="Arial" w:cs="Arial"/>
          <w:b/>
        </w:rPr>
      </w:pPr>
      <w:r w:rsidRPr="00004042">
        <w:rPr>
          <w:rFonts w:ascii="Arial" w:hAnsi="Arial" w:cs="Arial"/>
          <w:b/>
        </w:rPr>
        <w:t>Consultee checklist</w:t>
      </w:r>
    </w:p>
    <w:p w14:paraId="7F78C7FE" w14:textId="77777777" w:rsidR="00004042" w:rsidRDefault="00004042"/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004042" w:rsidRPr="00A96C08" w14:paraId="300D0B57" w14:textId="77777777" w:rsidTr="00004042">
        <w:tc>
          <w:tcPr>
            <w:tcW w:w="3828" w:type="dxa"/>
          </w:tcPr>
          <w:p w14:paraId="53C7DC6C" w14:textId="733C2FCF" w:rsidR="00004042" w:rsidRPr="00405321" w:rsidRDefault="00004042" w:rsidP="00004042">
            <w:pPr>
              <w:spacing w:before="120"/>
              <w:rPr>
                <w:rFonts w:ascii="Arial" w:hAnsi="Arial" w:cs="Arial"/>
                <w:b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</w:tcPr>
          <w:p w14:paraId="356010CC" w14:textId="670306B7" w:rsidR="00004042" w:rsidRDefault="00004042" w:rsidP="00004042">
            <w:pPr>
              <w:rPr>
                <w:rFonts w:ascii="Arial" w:hAnsi="Arial" w:cs="Arial"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</w:tcPr>
          <w:p w14:paraId="41713BB9" w14:textId="7A2597AF" w:rsidR="00004042" w:rsidRPr="00A25068" w:rsidRDefault="00004042" w:rsidP="00004042">
            <w:pPr>
              <w:rPr>
                <w:rFonts w:ascii="Arial" w:hAnsi="Arial" w:cs="Arial"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004042" w:rsidRPr="00A96C08" w14:paraId="7A4A0A36" w14:textId="77777777" w:rsidTr="00004042">
        <w:tc>
          <w:tcPr>
            <w:tcW w:w="3828" w:type="dxa"/>
          </w:tcPr>
          <w:p w14:paraId="782A2546" w14:textId="5B2AF23D" w:rsidR="00004042" w:rsidRPr="00BF240D" w:rsidRDefault="00004042" w:rsidP="000D39B4">
            <w:pPr>
              <w:spacing w:before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Head of Financial Services</w:t>
            </w:r>
          </w:p>
        </w:tc>
        <w:tc>
          <w:tcPr>
            <w:tcW w:w="4111" w:type="dxa"/>
          </w:tcPr>
          <w:p w14:paraId="03E4E69E" w14:textId="342BA57F" w:rsidR="00004042" w:rsidRDefault="000D39B4" w:rsidP="00004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Nigel Kennedy, Head of Financial Services</w:t>
            </w:r>
          </w:p>
          <w:p w14:paraId="063141C6" w14:textId="73152D16" w:rsidR="00004042" w:rsidRPr="00A96C08" w:rsidRDefault="000D39B4" w:rsidP="00004042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drawing>
                <wp:inline distT="0" distB="0" distL="0" distR="0" wp14:anchorId="0E6FABF1" wp14:editId="6D23F545">
                  <wp:extent cx="1113155" cy="8426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660381BE" w14:textId="77777777" w:rsidR="00004042" w:rsidRDefault="00004042" w:rsidP="00004042">
            <w:pPr>
              <w:rPr>
                <w:rFonts w:ascii="Arial" w:hAnsi="Arial" w:cs="Arial"/>
              </w:rPr>
            </w:pPr>
            <w:r w:rsidRPr="00A25068">
              <w:rPr>
                <w:rFonts w:ascii="Arial" w:hAnsi="Arial" w:cs="Arial"/>
              </w:rPr>
              <w:t>19.04.22</w:t>
            </w:r>
          </w:p>
          <w:p w14:paraId="02EDA979" w14:textId="77777777" w:rsidR="000D39B4" w:rsidRDefault="000D39B4" w:rsidP="00004042">
            <w:pPr>
              <w:rPr>
                <w:rFonts w:ascii="Arial" w:hAnsi="Arial" w:cs="Arial"/>
              </w:rPr>
            </w:pPr>
          </w:p>
          <w:p w14:paraId="2AB4EF38" w14:textId="1C124C6D" w:rsidR="000D39B4" w:rsidRPr="000D39B4" w:rsidRDefault="000D39B4" w:rsidP="00004042">
            <w:pPr>
              <w:rPr>
                <w:rFonts w:ascii="Arial" w:hAnsi="Arial" w:cs="Arial"/>
                <w:sz w:val="20"/>
                <w:szCs w:val="20"/>
              </w:rPr>
            </w:pPr>
            <w:r w:rsidRPr="000D39B4">
              <w:rPr>
                <w:rFonts w:ascii="Arial" w:hAnsi="Arial" w:cs="Arial"/>
                <w:sz w:val="20"/>
                <w:szCs w:val="20"/>
              </w:rPr>
              <w:t>(</w:t>
            </w:r>
            <w:r w:rsidRPr="000D39B4">
              <w:rPr>
                <w:rFonts w:ascii="Arial" w:hAnsi="Arial" w:cs="Arial"/>
                <w:sz w:val="20"/>
                <w:szCs w:val="20"/>
              </w:rPr>
              <w:t>at  5</w:t>
            </w:r>
            <w:r w:rsidRPr="000D39B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0D39B4">
              <w:rPr>
                <w:rFonts w:ascii="Arial" w:hAnsi="Arial" w:cs="Arial"/>
                <w:sz w:val="20"/>
                <w:szCs w:val="20"/>
              </w:rPr>
              <w:t xml:space="preserve"> April </w:t>
            </w:r>
            <w:r>
              <w:rPr>
                <w:rFonts w:ascii="Arial" w:hAnsi="Arial" w:cs="Arial"/>
                <w:sz w:val="20"/>
                <w:szCs w:val="20"/>
              </w:rPr>
              <w:t>and 19</w:t>
            </w:r>
            <w:r w:rsidRPr="000D39B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 </w:t>
            </w:r>
            <w:r w:rsidRPr="000D39B4">
              <w:rPr>
                <w:rFonts w:ascii="Arial" w:hAnsi="Arial" w:cs="Arial"/>
                <w:sz w:val="20"/>
                <w:szCs w:val="20"/>
              </w:rPr>
              <w:t>Development Board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meetings</w:t>
            </w:r>
            <w:r w:rsidRPr="000D39B4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004042" w:rsidRPr="00A96C08" w14:paraId="7C86EEFD" w14:textId="77777777" w:rsidTr="00004042">
        <w:tc>
          <w:tcPr>
            <w:tcW w:w="3828" w:type="dxa"/>
          </w:tcPr>
          <w:p w14:paraId="0576B5C7" w14:textId="199BE395" w:rsidR="00004042" w:rsidRPr="00405321" w:rsidRDefault="00004042" w:rsidP="000D39B4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Head of Law and Governance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11" w:type="dxa"/>
          </w:tcPr>
          <w:p w14:paraId="42130688" w14:textId="63D481AC" w:rsidR="00004042" w:rsidRDefault="000D39B4" w:rsidP="00004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Sale, Head of Law and Governance</w:t>
            </w:r>
          </w:p>
          <w:p w14:paraId="6EEE6BA4" w14:textId="401CE9CB" w:rsidR="00004042" w:rsidRPr="00A96C08" w:rsidRDefault="000D39B4" w:rsidP="00004042">
            <w:pPr>
              <w:rPr>
                <w:rFonts w:ascii="Arial" w:hAnsi="Arial" w:cs="Arial"/>
              </w:rPr>
            </w:pPr>
            <w:r w:rsidRPr="00C64101">
              <w:rPr>
                <w:noProof/>
              </w:rPr>
              <w:drawing>
                <wp:inline distT="0" distB="0" distL="0" distR="0" wp14:anchorId="3041DD8D" wp14:editId="69DD24AA">
                  <wp:extent cx="1889924" cy="78492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924" cy="784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152C5ACA" w14:textId="77777777" w:rsidR="00004042" w:rsidRDefault="00004042" w:rsidP="00004042">
            <w:pPr>
              <w:rPr>
                <w:rFonts w:ascii="Arial" w:hAnsi="Arial" w:cs="Arial"/>
              </w:rPr>
            </w:pPr>
            <w:r w:rsidRPr="00A25068">
              <w:rPr>
                <w:rFonts w:ascii="Arial" w:hAnsi="Arial" w:cs="Arial"/>
              </w:rPr>
              <w:t>19.04.22</w:t>
            </w:r>
          </w:p>
          <w:p w14:paraId="61A3AF0E" w14:textId="77777777" w:rsidR="000D39B4" w:rsidRDefault="000D39B4" w:rsidP="00004042">
            <w:pPr>
              <w:rPr>
                <w:rFonts w:ascii="Arial" w:hAnsi="Arial" w:cs="Arial"/>
              </w:rPr>
            </w:pPr>
          </w:p>
          <w:p w14:paraId="4BA4636B" w14:textId="5F7F845A" w:rsidR="000D39B4" w:rsidRPr="00A96C08" w:rsidRDefault="000D39B4" w:rsidP="00004042">
            <w:pPr>
              <w:rPr>
                <w:rFonts w:ascii="Arial" w:hAnsi="Arial" w:cs="Arial"/>
              </w:rPr>
            </w:pPr>
            <w:r w:rsidRPr="000D39B4">
              <w:rPr>
                <w:rFonts w:ascii="Arial" w:hAnsi="Arial" w:cs="Arial"/>
                <w:sz w:val="20"/>
                <w:szCs w:val="20"/>
              </w:rPr>
              <w:t>(at  5</w:t>
            </w:r>
            <w:r w:rsidRPr="000D39B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0D39B4">
              <w:rPr>
                <w:rFonts w:ascii="Arial" w:hAnsi="Arial" w:cs="Arial"/>
                <w:sz w:val="20"/>
                <w:szCs w:val="20"/>
              </w:rPr>
              <w:t xml:space="preserve"> April </w:t>
            </w:r>
            <w:r>
              <w:rPr>
                <w:rFonts w:ascii="Arial" w:hAnsi="Arial" w:cs="Arial"/>
                <w:sz w:val="20"/>
                <w:szCs w:val="20"/>
              </w:rPr>
              <w:t>and 19</w:t>
            </w:r>
            <w:r w:rsidRPr="000D39B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 </w:t>
            </w:r>
            <w:r w:rsidRPr="000D39B4">
              <w:rPr>
                <w:rFonts w:ascii="Arial" w:hAnsi="Arial" w:cs="Arial"/>
                <w:sz w:val="20"/>
                <w:szCs w:val="20"/>
              </w:rPr>
              <w:t>Development Board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meetings</w:t>
            </w:r>
            <w:r w:rsidRPr="000D39B4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004042" w:rsidRPr="00A96C08" w14:paraId="64C00702" w14:textId="77777777" w:rsidTr="00004042">
        <w:tc>
          <w:tcPr>
            <w:tcW w:w="3828" w:type="dxa"/>
          </w:tcPr>
          <w:p w14:paraId="5F8B480F" w14:textId="394B4D53" w:rsidR="00004042" w:rsidRPr="00405321" w:rsidRDefault="00004042" w:rsidP="000D39B4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Cabinet Member</w:t>
            </w:r>
            <w:r w:rsidR="000D39B4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111" w:type="dxa"/>
          </w:tcPr>
          <w:p w14:paraId="7D8C6E4B" w14:textId="77777777" w:rsidR="000D39B4" w:rsidRDefault="00004042" w:rsidP="00004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 Alex Hollingsworth, </w:t>
            </w:r>
            <w:r w:rsidR="000D39B4">
              <w:rPr>
                <w:rFonts w:ascii="Arial" w:hAnsi="Arial" w:cs="Arial"/>
              </w:rPr>
              <w:t>Cabinet Member for Planning and Housing Delivery</w:t>
            </w:r>
          </w:p>
          <w:p w14:paraId="584A0B6D" w14:textId="77777777" w:rsidR="000D39B4" w:rsidRDefault="000D39B4" w:rsidP="00004042">
            <w:pPr>
              <w:rPr>
                <w:rFonts w:ascii="Arial" w:hAnsi="Arial" w:cs="Arial"/>
              </w:rPr>
            </w:pPr>
          </w:p>
          <w:p w14:paraId="7D5853DE" w14:textId="085FA503" w:rsidR="00004042" w:rsidRPr="00A96C08" w:rsidRDefault="00004042" w:rsidP="00004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Ed Turner</w:t>
            </w:r>
            <w:r w:rsidR="000D39B4">
              <w:rPr>
                <w:rFonts w:ascii="Arial" w:hAnsi="Arial" w:cs="Arial"/>
              </w:rPr>
              <w:t>, Deputy Leader (Statutory) – Finance and Asset Management</w:t>
            </w:r>
          </w:p>
        </w:tc>
        <w:tc>
          <w:tcPr>
            <w:tcW w:w="1984" w:type="dxa"/>
          </w:tcPr>
          <w:p w14:paraId="4096657B" w14:textId="55DD8EC0" w:rsidR="00004042" w:rsidRPr="00A96C08" w:rsidRDefault="00004042" w:rsidP="00004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25.04.22</w:t>
            </w:r>
          </w:p>
        </w:tc>
      </w:tr>
    </w:tbl>
    <w:p w14:paraId="01B3D43F" w14:textId="12A5382A" w:rsidR="005C6416" w:rsidRPr="00B15340" w:rsidRDefault="005C6416" w:rsidP="005C6416">
      <w:pPr>
        <w:rPr>
          <w:rFonts w:ascii="Arial" w:hAnsi="Arial" w:cs="Arial"/>
        </w:rPr>
      </w:pPr>
      <w:bookmarkStart w:id="0" w:name="_GoBack"/>
      <w:bookmarkEnd w:id="0"/>
    </w:p>
    <w:sectPr w:rsidR="005C6416" w:rsidRPr="00B15340" w:rsidSect="00532DF2">
      <w:footerReference w:type="default" r:id="rId11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B6767" w14:textId="77777777" w:rsidR="00125E57" w:rsidRDefault="00125E57" w:rsidP="00F11FD1">
      <w:r>
        <w:separator/>
      </w:r>
    </w:p>
  </w:endnote>
  <w:endnote w:type="continuationSeparator" w:id="0">
    <w:p w14:paraId="10DFD744" w14:textId="77777777" w:rsidR="00125E57" w:rsidRDefault="00125E57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5626C" w14:textId="77777777"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8748A" w14:textId="77777777" w:rsidR="00125E57" w:rsidRDefault="00125E57" w:rsidP="00F11FD1">
      <w:r>
        <w:separator/>
      </w:r>
    </w:p>
  </w:footnote>
  <w:footnote w:type="continuationSeparator" w:id="0">
    <w:p w14:paraId="5690D9A1" w14:textId="77777777" w:rsidR="00125E57" w:rsidRDefault="00125E57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04042"/>
    <w:rsid w:val="000173BF"/>
    <w:rsid w:val="00040C4A"/>
    <w:rsid w:val="000445D4"/>
    <w:rsid w:val="0005697B"/>
    <w:rsid w:val="0005774E"/>
    <w:rsid w:val="00080C51"/>
    <w:rsid w:val="0008133A"/>
    <w:rsid w:val="000B4310"/>
    <w:rsid w:val="000D39B4"/>
    <w:rsid w:val="000D7B7C"/>
    <w:rsid w:val="000F4239"/>
    <w:rsid w:val="001176FC"/>
    <w:rsid w:val="0012163A"/>
    <w:rsid w:val="00125E57"/>
    <w:rsid w:val="001365CC"/>
    <w:rsid w:val="00152B5E"/>
    <w:rsid w:val="001572A0"/>
    <w:rsid w:val="00180809"/>
    <w:rsid w:val="001E76FF"/>
    <w:rsid w:val="00231385"/>
    <w:rsid w:val="00247466"/>
    <w:rsid w:val="002611EB"/>
    <w:rsid w:val="00263039"/>
    <w:rsid w:val="002A07C9"/>
    <w:rsid w:val="002B53D4"/>
    <w:rsid w:val="002E61DD"/>
    <w:rsid w:val="002F6557"/>
    <w:rsid w:val="003077F7"/>
    <w:rsid w:val="00335A9B"/>
    <w:rsid w:val="00337F04"/>
    <w:rsid w:val="003505E0"/>
    <w:rsid w:val="003547CD"/>
    <w:rsid w:val="00373F5D"/>
    <w:rsid w:val="003B1236"/>
    <w:rsid w:val="003E0447"/>
    <w:rsid w:val="003E7F71"/>
    <w:rsid w:val="003F2285"/>
    <w:rsid w:val="004000D7"/>
    <w:rsid w:val="00405321"/>
    <w:rsid w:val="00424A92"/>
    <w:rsid w:val="00451294"/>
    <w:rsid w:val="00471678"/>
    <w:rsid w:val="004803B5"/>
    <w:rsid w:val="004A049B"/>
    <w:rsid w:val="004B1944"/>
    <w:rsid w:val="00504E43"/>
    <w:rsid w:val="00532DF2"/>
    <w:rsid w:val="00572BF5"/>
    <w:rsid w:val="005C6416"/>
    <w:rsid w:val="005E37E4"/>
    <w:rsid w:val="00616F3F"/>
    <w:rsid w:val="006247C4"/>
    <w:rsid w:val="006B62F3"/>
    <w:rsid w:val="006E68F4"/>
    <w:rsid w:val="006F6326"/>
    <w:rsid w:val="006F6731"/>
    <w:rsid w:val="00713BCE"/>
    <w:rsid w:val="00771066"/>
    <w:rsid w:val="007908F4"/>
    <w:rsid w:val="007D270E"/>
    <w:rsid w:val="007E56C0"/>
    <w:rsid w:val="00801BEB"/>
    <w:rsid w:val="00804BF2"/>
    <w:rsid w:val="00834D72"/>
    <w:rsid w:val="00844D21"/>
    <w:rsid w:val="00854133"/>
    <w:rsid w:val="008613FB"/>
    <w:rsid w:val="008676E5"/>
    <w:rsid w:val="008900A7"/>
    <w:rsid w:val="00891B19"/>
    <w:rsid w:val="008A22C6"/>
    <w:rsid w:val="008B637D"/>
    <w:rsid w:val="008C6E1E"/>
    <w:rsid w:val="008E4629"/>
    <w:rsid w:val="00957BC1"/>
    <w:rsid w:val="00976CE4"/>
    <w:rsid w:val="00986C99"/>
    <w:rsid w:val="00987C4B"/>
    <w:rsid w:val="009F048F"/>
    <w:rsid w:val="009F6401"/>
    <w:rsid w:val="00A12928"/>
    <w:rsid w:val="00A25068"/>
    <w:rsid w:val="00A70490"/>
    <w:rsid w:val="00A75F87"/>
    <w:rsid w:val="00A86B02"/>
    <w:rsid w:val="00A96C08"/>
    <w:rsid w:val="00AC1DED"/>
    <w:rsid w:val="00AC5899"/>
    <w:rsid w:val="00B060C5"/>
    <w:rsid w:val="00B15340"/>
    <w:rsid w:val="00B24564"/>
    <w:rsid w:val="00B25275"/>
    <w:rsid w:val="00B42A43"/>
    <w:rsid w:val="00B87695"/>
    <w:rsid w:val="00B928EF"/>
    <w:rsid w:val="00BD4490"/>
    <w:rsid w:val="00BE1FD4"/>
    <w:rsid w:val="00BF240D"/>
    <w:rsid w:val="00C06EC7"/>
    <w:rsid w:val="00C07F80"/>
    <w:rsid w:val="00C251F7"/>
    <w:rsid w:val="00C27413"/>
    <w:rsid w:val="00C6130E"/>
    <w:rsid w:val="00C678ED"/>
    <w:rsid w:val="00CB5E4F"/>
    <w:rsid w:val="00CC4C90"/>
    <w:rsid w:val="00CD4BC9"/>
    <w:rsid w:val="00CE6085"/>
    <w:rsid w:val="00D33F83"/>
    <w:rsid w:val="00D543D9"/>
    <w:rsid w:val="00D66C0B"/>
    <w:rsid w:val="00D71BBC"/>
    <w:rsid w:val="00D83D0F"/>
    <w:rsid w:val="00DA4F37"/>
    <w:rsid w:val="00DB01D4"/>
    <w:rsid w:val="00DB5E2C"/>
    <w:rsid w:val="00DC2E8D"/>
    <w:rsid w:val="00DD1A34"/>
    <w:rsid w:val="00DD4885"/>
    <w:rsid w:val="00DD51B2"/>
    <w:rsid w:val="00DF78FF"/>
    <w:rsid w:val="00E03FF7"/>
    <w:rsid w:val="00E127E3"/>
    <w:rsid w:val="00E20A54"/>
    <w:rsid w:val="00E270E5"/>
    <w:rsid w:val="00E906F9"/>
    <w:rsid w:val="00E97F84"/>
    <w:rsid w:val="00EB7074"/>
    <w:rsid w:val="00ED33BD"/>
    <w:rsid w:val="00ED5D88"/>
    <w:rsid w:val="00ED747C"/>
    <w:rsid w:val="00EF09DE"/>
    <w:rsid w:val="00EF5FCC"/>
    <w:rsid w:val="00F11FD1"/>
    <w:rsid w:val="00F64579"/>
    <w:rsid w:val="00F7477E"/>
    <w:rsid w:val="00FB2CA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4ABB2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52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B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B5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B5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E3CBD-57DB-4404-AAFB-5A96F61D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3D3E0090</Template>
  <TotalTime>58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Sarah.Claridge</dc:creator>
  <cp:lastModifiedBy>LUND Emma</cp:lastModifiedBy>
  <cp:revision>6</cp:revision>
  <cp:lastPrinted>2015-07-27T09:35:00Z</cp:lastPrinted>
  <dcterms:created xsi:type="dcterms:W3CDTF">2022-05-06T08:24:00Z</dcterms:created>
  <dcterms:modified xsi:type="dcterms:W3CDTF">2022-05-06T09:26:00Z</dcterms:modified>
</cp:coreProperties>
</file>